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C4" w:rsidRDefault="00E42E4B" w:rsidP="004E27E2">
      <w:pPr>
        <w:spacing w:before="32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FRANKLIN</w:t>
      </w:r>
      <w:r w:rsidR="0073059C">
        <w:rPr>
          <w:rFonts w:ascii="Times New Roman" w:eastAsia="Arial" w:hAnsi="Times New Roman" w:cs="Times New Roman"/>
        </w:rPr>
        <w:t xml:space="preserve"> TRACE</w:t>
      </w:r>
      <w:r w:rsidR="004E27E2">
        <w:rPr>
          <w:rFonts w:ascii="Times New Roman" w:eastAsia="Arial" w:hAnsi="Times New Roman" w:cs="Times New Roman"/>
        </w:rPr>
        <w:t xml:space="preserve"> </w:t>
      </w:r>
      <w:r w:rsidR="00DC6FC4">
        <w:rPr>
          <w:rFonts w:ascii="Times New Roman" w:eastAsia="Arial" w:hAnsi="Times New Roman" w:cs="Times New Roman"/>
        </w:rPr>
        <w:t>HOMEOWNER’S ASSOCIATION INC.</w:t>
      </w:r>
    </w:p>
    <w:p w:rsidR="00DC6FC4" w:rsidRDefault="00DC6FC4" w:rsidP="00DC6FC4">
      <w:pPr>
        <w:spacing w:before="32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PROXY</w:t>
      </w:r>
    </w:p>
    <w:p w:rsidR="00DC6FC4" w:rsidRPr="0011387D" w:rsidRDefault="00DC6FC4" w:rsidP="00DC6FC4">
      <w:pPr>
        <w:spacing w:before="32"/>
        <w:jc w:val="center"/>
        <w:rPr>
          <w:rFonts w:ascii="Times New Roman" w:eastAsia="Arial" w:hAnsi="Times New Roman" w:cs="Times New Roman"/>
        </w:rPr>
      </w:pPr>
    </w:p>
    <w:p w:rsidR="008E502F" w:rsidRDefault="008E502F" w:rsidP="008E502F">
      <w:pPr>
        <w:spacing w:before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FRANKLIN TRACE HOMEOWNER’S ASSOCIATION INC.</w:t>
      </w:r>
    </w:p>
    <w:p w:rsidR="008E502F" w:rsidRDefault="008E502F" w:rsidP="008E502F">
      <w:pPr>
        <w:spacing w:before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PROXY</w:t>
      </w:r>
    </w:p>
    <w:p w:rsidR="008E502F" w:rsidRDefault="008E502F" w:rsidP="008E502F">
      <w:pPr>
        <w:spacing w:before="32"/>
        <w:jc w:val="center"/>
        <w:rPr>
          <w:rFonts w:ascii="Times New Roman" w:eastAsia="Times New Roman" w:hAnsi="Times New Roman" w:cs="Times New Roman"/>
        </w:rPr>
      </w:pPr>
    </w:p>
    <w:p w:rsidR="008E502F" w:rsidRDefault="008E502F" w:rsidP="008E502F">
      <w:pPr>
        <w:tabs>
          <w:tab w:val="left" w:pos="10503"/>
        </w:tabs>
        <w:spacing w:before="56" w:line="249" w:lineRule="auto"/>
        <w:ind w:right="183"/>
        <w:rPr>
          <w:rFonts w:ascii="Times New Roman" w:eastAsia="Times New Roman" w:hAnsi="Times New Roman" w:cs="Times New Roman"/>
          <w:color w:val="33332A"/>
        </w:rPr>
      </w:pPr>
      <w:r>
        <w:rPr>
          <w:rFonts w:ascii="Times New Roman" w:eastAsia="Times New Roman" w:hAnsi="Times New Roman" w:cs="Times New Roman"/>
          <w:color w:val="444438"/>
        </w:rPr>
        <w:t xml:space="preserve">The </w:t>
      </w:r>
      <w:r>
        <w:rPr>
          <w:rFonts w:ascii="Times New Roman" w:eastAsia="Times New Roman" w:hAnsi="Times New Roman" w:cs="Times New Roman"/>
          <w:color w:val="33332A"/>
        </w:rPr>
        <w:t>undersigned,</w:t>
      </w:r>
      <w:r>
        <w:rPr>
          <w:rFonts w:ascii="Times New Roman" w:eastAsia="Times New Roman" w:hAnsi="Times New Roman" w:cs="Times New Roman"/>
          <w:color w:val="5D5B42"/>
        </w:rPr>
        <w:t xml:space="preserve"> </w:t>
      </w:r>
      <w:r>
        <w:rPr>
          <w:rFonts w:ascii="Times New Roman" w:eastAsia="Times New Roman" w:hAnsi="Times New Roman" w:cs="Times New Roman"/>
          <w:color w:val="444438"/>
        </w:rPr>
        <w:t xml:space="preserve">Owner of the </w:t>
      </w:r>
      <w:r>
        <w:rPr>
          <w:rFonts w:ascii="Times New Roman" w:eastAsia="Times New Roman" w:hAnsi="Times New Roman" w:cs="Times New Roman"/>
          <w:color w:val="33332A"/>
        </w:rPr>
        <w:t xml:space="preserve">property </w:t>
      </w:r>
      <w:r>
        <w:rPr>
          <w:rFonts w:ascii="Times New Roman" w:eastAsia="Times New Roman" w:hAnsi="Times New Roman" w:cs="Times New Roman"/>
          <w:color w:val="444438"/>
        </w:rPr>
        <w:t xml:space="preserve">described </w:t>
      </w:r>
      <w:r>
        <w:rPr>
          <w:rFonts w:ascii="Times New Roman" w:eastAsia="Times New Roman" w:hAnsi="Times New Roman" w:cs="Times New Roman"/>
          <w:color w:val="33332A"/>
        </w:rPr>
        <w:t xml:space="preserve">below </w:t>
      </w:r>
      <w:r>
        <w:rPr>
          <w:rFonts w:ascii="Times New Roman" w:eastAsia="Times New Roman" w:hAnsi="Times New Roman" w:cs="Times New Roman"/>
          <w:color w:val="444438"/>
        </w:rPr>
        <w:t xml:space="preserve">within FRANKLIN TRACE </w:t>
      </w:r>
      <w:r>
        <w:rPr>
          <w:rFonts w:ascii="Times New Roman" w:eastAsia="Times New Roman" w:hAnsi="Times New Roman" w:cs="Times New Roman"/>
          <w:color w:val="33332A"/>
        </w:rPr>
        <w:t xml:space="preserve">HOMEOWNER’S ASSOCIATION, INC. (hereinafter, "the Association") hereby </w:t>
      </w:r>
      <w:r>
        <w:rPr>
          <w:rFonts w:ascii="Times New Roman" w:eastAsia="Times New Roman" w:hAnsi="Times New Roman" w:cs="Times New Roman"/>
          <w:color w:val="444438"/>
        </w:rPr>
        <w:t xml:space="preserve">appoints, _________________________or </w:t>
      </w:r>
      <w:r>
        <w:rPr>
          <w:rFonts w:ascii="Times New Roman" w:eastAsia="Times New Roman" w:hAnsi="Times New Roman" w:cs="Times New Roman"/>
          <w:color w:val="33332A"/>
        </w:rPr>
        <w:t>if left blank,</w:t>
      </w:r>
      <w:r>
        <w:rPr>
          <w:rFonts w:ascii="Times New Roman" w:eastAsia="Times New Roman" w:hAnsi="Times New Roman" w:cs="Times New Roman"/>
          <w:color w:val="706E5B"/>
        </w:rPr>
        <w:t xml:space="preserve"> </w:t>
      </w:r>
      <w:r>
        <w:rPr>
          <w:rFonts w:ascii="Times New Roman" w:eastAsia="Times New Roman" w:hAnsi="Times New Roman" w:cs="Times New Roman"/>
          <w:color w:val="33332A"/>
        </w:rPr>
        <w:t xml:space="preserve">the President </w:t>
      </w:r>
      <w:r>
        <w:rPr>
          <w:rFonts w:ascii="Times New Roman" w:eastAsia="Times New Roman" w:hAnsi="Times New Roman" w:cs="Times New Roman"/>
          <w:color w:val="444438"/>
        </w:rPr>
        <w:t xml:space="preserve">of the Association, as my </w:t>
      </w:r>
      <w:r>
        <w:rPr>
          <w:rFonts w:ascii="Times New Roman" w:eastAsia="Times New Roman" w:hAnsi="Times New Roman" w:cs="Times New Roman"/>
          <w:color w:val="33332A"/>
        </w:rPr>
        <w:t xml:space="preserve">proxy holder to </w:t>
      </w:r>
      <w:r>
        <w:rPr>
          <w:rFonts w:ascii="Times New Roman" w:eastAsia="Times New Roman" w:hAnsi="Times New Roman" w:cs="Times New Roman"/>
          <w:color w:val="444438"/>
        </w:rPr>
        <w:t xml:space="preserve">attend the Special Meeting of the </w:t>
      </w:r>
      <w:r>
        <w:rPr>
          <w:rFonts w:ascii="Times New Roman" w:eastAsia="Times New Roman" w:hAnsi="Times New Roman" w:cs="Times New Roman"/>
          <w:color w:val="33332A"/>
        </w:rPr>
        <w:t xml:space="preserve">Members </w:t>
      </w:r>
      <w:r>
        <w:rPr>
          <w:rFonts w:ascii="Times New Roman" w:eastAsia="Times New Roman" w:hAnsi="Times New Roman" w:cs="Times New Roman"/>
          <w:color w:val="444438"/>
        </w:rPr>
        <w:t xml:space="preserve">of </w:t>
      </w:r>
      <w:r>
        <w:rPr>
          <w:rFonts w:ascii="Times New Roman" w:eastAsia="Times New Roman" w:hAnsi="Times New Roman" w:cs="Times New Roman"/>
          <w:color w:val="33332A"/>
        </w:rPr>
        <w:t xml:space="preserve">the </w:t>
      </w:r>
      <w:r>
        <w:rPr>
          <w:rFonts w:ascii="Times New Roman" w:eastAsia="Times New Roman" w:hAnsi="Times New Roman" w:cs="Times New Roman"/>
          <w:color w:val="444438"/>
        </w:rPr>
        <w:t xml:space="preserve">Association with the purpose of, in regards to solar panel installation, deciding whether a Board Resolution or a revised ACC policy is the preferred method of obtaining ACC/Board approval or if a formal Amendment of the Declaration will be required, </w:t>
      </w:r>
      <w:r>
        <w:rPr>
          <w:rFonts w:ascii="Times New Roman" w:eastAsia="Times New Roman" w:hAnsi="Times New Roman" w:cs="Times New Roman"/>
          <w:color w:val="33332A"/>
        </w:rPr>
        <w:t xml:space="preserve">pursuant to the </w:t>
      </w:r>
      <w:r>
        <w:rPr>
          <w:rFonts w:ascii="Times New Roman" w:eastAsia="Times New Roman" w:hAnsi="Times New Roman" w:cs="Times New Roman"/>
          <w:color w:val="444438"/>
        </w:rPr>
        <w:t xml:space="preserve">Association's </w:t>
      </w:r>
      <w:r>
        <w:rPr>
          <w:rFonts w:ascii="Times New Roman" w:eastAsia="Times New Roman" w:hAnsi="Times New Roman" w:cs="Times New Roman"/>
          <w:color w:val="33332A"/>
        </w:rPr>
        <w:t xml:space="preserve">By-Laws, </w:t>
      </w:r>
      <w:r>
        <w:rPr>
          <w:rFonts w:ascii="Times New Roman" w:eastAsia="Times New Roman" w:hAnsi="Times New Roman" w:cs="Times New Roman"/>
          <w:color w:val="444438"/>
        </w:rPr>
        <w:t xml:space="preserve">to be </w:t>
      </w:r>
      <w:r>
        <w:rPr>
          <w:rFonts w:ascii="Times New Roman" w:eastAsia="Times New Roman" w:hAnsi="Times New Roman" w:cs="Times New Roman"/>
          <w:color w:val="33332A"/>
        </w:rPr>
        <w:t xml:space="preserve">held on June 28, 2018 at 7:00 pm at, </w:t>
      </w:r>
      <w:r w:rsidRPr="007C7B5E">
        <w:rPr>
          <w:rFonts w:ascii="Times New Roman" w:eastAsia="Times New Roman" w:hAnsi="Times New Roman" w:cs="Times New Roman"/>
        </w:rPr>
        <w:t xml:space="preserve">Adams Elementary School 7341 East Stop 11 Road, Indianapolis, In 46259 </w:t>
      </w:r>
      <w:r>
        <w:rPr>
          <w:rFonts w:ascii="Times New Roman" w:eastAsia="Times New Roman" w:hAnsi="Times New Roman" w:cs="Times New Roman"/>
          <w:color w:val="33332A"/>
        </w:rPr>
        <w:t xml:space="preserve">and </w:t>
      </w:r>
      <w:r>
        <w:rPr>
          <w:rFonts w:ascii="Times New Roman" w:eastAsia="Times New Roman" w:hAnsi="Times New Roman" w:cs="Times New Roman"/>
          <w:color w:val="444438"/>
        </w:rPr>
        <w:t xml:space="preserve">any other </w:t>
      </w:r>
      <w:r>
        <w:rPr>
          <w:rFonts w:ascii="Times New Roman" w:eastAsia="Times New Roman" w:hAnsi="Times New Roman" w:cs="Times New Roman"/>
          <w:color w:val="33332A"/>
        </w:rPr>
        <w:t xml:space="preserve">reconvened meeting </w:t>
      </w:r>
      <w:r>
        <w:rPr>
          <w:rFonts w:ascii="Times New Roman" w:eastAsia="Times New Roman" w:hAnsi="Times New Roman" w:cs="Times New Roman"/>
          <w:color w:val="444438"/>
        </w:rPr>
        <w:t xml:space="preserve">thereof.  The </w:t>
      </w:r>
      <w:r>
        <w:rPr>
          <w:rFonts w:ascii="Times New Roman" w:eastAsia="Times New Roman" w:hAnsi="Times New Roman" w:cs="Times New Roman"/>
          <w:color w:val="33332A"/>
        </w:rPr>
        <w:t xml:space="preserve">proxy holder </w:t>
      </w:r>
      <w:r>
        <w:rPr>
          <w:rFonts w:ascii="Times New Roman" w:eastAsia="Times New Roman" w:hAnsi="Times New Roman" w:cs="Times New Roman"/>
          <w:color w:val="444438"/>
        </w:rPr>
        <w:t xml:space="preserve">named above has the authority to vote and act for </w:t>
      </w:r>
      <w:r>
        <w:rPr>
          <w:rFonts w:ascii="Times New Roman" w:eastAsia="Times New Roman" w:hAnsi="Times New Roman" w:cs="Times New Roman"/>
          <w:color w:val="33332A"/>
        </w:rPr>
        <w:t xml:space="preserve">me to the </w:t>
      </w:r>
      <w:r>
        <w:rPr>
          <w:rFonts w:ascii="Times New Roman" w:eastAsia="Times New Roman" w:hAnsi="Times New Roman" w:cs="Times New Roman"/>
          <w:color w:val="444438"/>
        </w:rPr>
        <w:t xml:space="preserve">same extent </w:t>
      </w:r>
      <w:r>
        <w:rPr>
          <w:rFonts w:ascii="Times New Roman" w:eastAsia="Times New Roman" w:hAnsi="Times New Roman" w:cs="Times New Roman"/>
          <w:color w:val="33332A"/>
        </w:rPr>
        <w:t xml:space="preserve">that I </w:t>
      </w:r>
      <w:r>
        <w:rPr>
          <w:rFonts w:ascii="Times New Roman" w:eastAsia="Times New Roman" w:hAnsi="Times New Roman" w:cs="Times New Roman"/>
          <w:color w:val="444438"/>
        </w:rPr>
        <w:t xml:space="preserve">would </w:t>
      </w:r>
      <w:r>
        <w:rPr>
          <w:rFonts w:ascii="Times New Roman" w:eastAsia="Times New Roman" w:hAnsi="Times New Roman" w:cs="Times New Roman"/>
          <w:color w:val="33332A"/>
        </w:rPr>
        <w:t xml:space="preserve">if personally present </w:t>
      </w:r>
      <w:r>
        <w:rPr>
          <w:rFonts w:ascii="Times New Roman" w:eastAsia="Times New Roman" w:hAnsi="Times New Roman" w:cs="Times New Roman"/>
          <w:color w:val="444438"/>
        </w:rPr>
        <w:t xml:space="preserve">as </w:t>
      </w:r>
      <w:r>
        <w:rPr>
          <w:rFonts w:ascii="Times New Roman" w:eastAsia="Times New Roman" w:hAnsi="Times New Roman" w:cs="Times New Roman"/>
          <w:color w:val="33332A"/>
        </w:rPr>
        <w:t>indicated below:</w:t>
      </w:r>
    </w:p>
    <w:p w:rsidR="00DC6FC4" w:rsidRPr="0011387D" w:rsidRDefault="00DC6FC4" w:rsidP="00DC6FC4">
      <w:pPr>
        <w:spacing w:before="15" w:line="260" w:lineRule="exact"/>
        <w:rPr>
          <w:rFonts w:ascii="Times New Roman" w:hAnsi="Times New Roman" w:cs="Times New Roman"/>
        </w:rPr>
      </w:pPr>
    </w:p>
    <w:p w:rsidR="00DC6FC4" w:rsidRPr="0011387D" w:rsidRDefault="00982692" w:rsidP="00982692">
      <w:pPr>
        <w:tabs>
          <w:tab w:val="left" w:pos="1940"/>
        </w:tabs>
        <w:spacing w:line="252" w:lineRule="auto"/>
        <w:ind w:left="1200" w:right="59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5D5B42"/>
          <w:w w:val="205"/>
        </w:rPr>
        <w:t>___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I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 xml:space="preserve">authorize and instruct </w:t>
      </w:r>
      <w:r w:rsidR="00DC6FC4" w:rsidRPr="0011387D">
        <w:rPr>
          <w:rFonts w:ascii="Times New Roman" w:hAnsi="Times New Roman" w:cs="Times New Roman"/>
          <w:color w:val="33332A"/>
          <w:w w:val="105"/>
        </w:rPr>
        <w:t>my proxy</w:t>
      </w:r>
      <w:r>
        <w:rPr>
          <w:rFonts w:ascii="Times New Roman" w:hAnsi="Times New Roman" w:cs="Times New Roman"/>
          <w:color w:val="33332A"/>
          <w:w w:val="105"/>
        </w:rPr>
        <w:t xml:space="preserve"> holder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 to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 xml:space="preserve">use 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his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 xml:space="preserve">or 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her best judgment on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>all other matters which</w:t>
      </w:r>
      <w:r w:rsidR="00DC6FC4" w:rsidRPr="0011387D">
        <w:rPr>
          <w:rFonts w:ascii="Times New Roman" w:hAnsi="Times New Roman" w:cs="Times New Roman"/>
          <w:color w:val="444438"/>
        </w:rPr>
        <w:t xml:space="preserve"> 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properly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 xml:space="preserve">come 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before the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>meeting,</w:t>
      </w:r>
      <w:r w:rsidR="00DC6FC4" w:rsidRPr="0011387D">
        <w:rPr>
          <w:rFonts w:ascii="Times New Roman" w:hAnsi="Times New Roman" w:cs="Times New Roman"/>
          <w:color w:val="706E5B"/>
          <w:w w:val="105"/>
        </w:rPr>
        <w:t xml:space="preserve">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 xml:space="preserve">and for which a general 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power </w:t>
      </w:r>
      <w:r w:rsidR="00DC6FC4" w:rsidRPr="0011387D">
        <w:rPr>
          <w:rFonts w:ascii="Times New Roman" w:hAnsi="Times New Roman" w:cs="Times New Roman"/>
          <w:color w:val="444438"/>
          <w:w w:val="105"/>
        </w:rPr>
        <w:t>may be used.</w:t>
      </w:r>
    </w:p>
    <w:p w:rsidR="00DC6FC4" w:rsidRPr="0011387D" w:rsidRDefault="00DC6FC4" w:rsidP="00DC6FC4">
      <w:pPr>
        <w:spacing w:before="4" w:line="190" w:lineRule="exact"/>
        <w:rPr>
          <w:rFonts w:ascii="Times New Roman" w:hAnsi="Times New Roman" w:cs="Times New Roman"/>
        </w:rPr>
      </w:pPr>
    </w:p>
    <w:p w:rsidR="00DC6FC4" w:rsidRDefault="00982692" w:rsidP="00DC6FC4">
      <w:pPr>
        <w:tabs>
          <w:tab w:val="left" w:pos="1942"/>
        </w:tabs>
        <w:spacing w:before="70" w:line="252" w:lineRule="auto"/>
        <w:ind w:left="1215" w:right="356" w:hanging="8"/>
        <w:rPr>
          <w:rFonts w:ascii="Times New Roman" w:hAnsi="Times New Roman" w:cs="Times New Roman"/>
          <w:color w:val="33332A"/>
        </w:rPr>
      </w:pPr>
      <w:r>
        <w:rPr>
          <w:rFonts w:ascii="Times New Roman" w:hAnsi="Times New Roman" w:cs="Times New Roman"/>
          <w:color w:val="33332A"/>
          <w:u w:val="single" w:color="434337"/>
        </w:rPr>
        <w:t>______</w:t>
      </w:r>
      <w:r>
        <w:rPr>
          <w:rFonts w:ascii="Times New Roman" w:hAnsi="Times New Roman" w:cs="Times New Roman"/>
          <w:color w:val="33332A"/>
          <w:w w:val="105"/>
        </w:rPr>
        <w:t xml:space="preserve"> I specifically authorize and instruct my proxy holder to cast my vote in reference to the following matters as indicated below:</w:t>
      </w:r>
      <w:r w:rsidR="00DC6FC4" w:rsidRPr="0011387D">
        <w:rPr>
          <w:rFonts w:ascii="Times New Roman" w:hAnsi="Times New Roman" w:cs="Times New Roman"/>
          <w:color w:val="33332A"/>
          <w:w w:val="105"/>
        </w:rPr>
        <w:t xml:space="preserve"> </w:t>
      </w:r>
    </w:p>
    <w:p w:rsidR="004E27E2" w:rsidRPr="0011387D" w:rsidRDefault="004E27E2" w:rsidP="004E27E2">
      <w:pPr>
        <w:tabs>
          <w:tab w:val="left" w:pos="1942"/>
        </w:tabs>
        <w:spacing w:before="70" w:line="252" w:lineRule="auto"/>
        <w:ind w:right="356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6FC4" w:rsidRPr="0011387D" w:rsidRDefault="00DC6FC4" w:rsidP="00DC6FC4">
      <w:pPr>
        <w:spacing w:line="110" w:lineRule="exact"/>
        <w:rPr>
          <w:rFonts w:ascii="Times New Roman" w:hAnsi="Times New Roman" w:cs="Times New Roman"/>
        </w:rPr>
      </w:pPr>
    </w:p>
    <w:p w:rsidR="004E27E2" w:rsidRDefault="004E27E2" w:rsidP="004E27E2">
      <w:pPr>
        <w:spacing w:line="246" w:lineRule="auto"/>
        <w:ind w:right="183"/>
        <w:rPr>
          <w:rFonts w:ascii="Times New Roman" w:hAnsi="Times New Roman" w:cs="Times New Roman"/>
          <w:color w:val="444438"/>
        </w:rPr>
      </w:pPr>
    </w:p>
    <w:p w:rsidR="004E27E2" w:rsidRDefault="004E27E2" w:rsidP="004E27E2">
      <w:pPr>
        <w:spacing w:line="246" w:lineRule="auto"/>
        <w:ind w:right="183"/>
        <w:rPr>
          <w:rFonts w:ascii="Times New Roman" w:hAnsi="Times New Roman" w:cs="Times New Roman"/>
          <w:color w:val="444438"/>
        </w:rPr>
      </w:pPr>
    </w:p>
    <w:p w:rsidR="004E27E2" w:rsidRPr="0011387D" w:rsidRDefault="004E27E2" w:rsidP="004E27E2">
      <w:pPr>
        <w:spacing w:line="246" w:lineRule="auto"/>
        <w:ind w:right="183"/>
        <w:rPr>
          <w:rFonts w:ascii="Times New Roman" w:eastAsia="Times New Roman" w:hAnsi="Times New Roman" w:cs="Times New Roman"/>
        </w:rPr>
      </w:pPr>
      <w:r w:rsidRPr="0011387D">
        <w:rPr>
          <w:rFonts w:ascii="Times New Roman" w:hAnsi="Times New Roman" w:cs="Times New Roman"/>
          <w:color w:val="444438"/>
        </w:rPr>
        <w:t xml:space="preserve">I </w:t>
      </w:r>
      <w:r w:rsidRPr="0011387D">
        <w:rPr>
          <w:rFonts w:ascii="Times New Roman" w:hAnsi="Times New Roman" w:cs="Times New Roman"/>
          <w:color w:val="33332A"/>
        </w:rPr>
        <w:t xml:space="preserve">affirm, under penalties </w:t>
      </w:r>
      <w:r w:rsidRPr="0011387D">
        <w:rPr>
          <w:rFonts w:ascii="Times New Roman" w:hAnsi="Times New Roman" w:cs="Times New Roman"/>
          <w:color w:val="444438"/>
        </w:rPr>
        <w:t xml:space="preserve">of </w:t>
      </w:r>
      <w:r w:rsidRPr="0011387D">
        <w:rPr>
          <w:rFonts w:ascii="Times New Roman" w:hAnsi="Times New Roman" w:cs="Times New Roman"/>
          <w:color w:val="33332A"/>
        </w:rPr>
        <w:t xml:space="preserve">perjury, that by </w:t>
      </w:r>
      <w:r w:rsidRPr="0011387D">
        <w:rPr>
          <w:rFonts w:ascii="Times New Roman" w:hAnsi="Times New Roman" w:cs="Times New Roman"/>
          <w:color w:val="444438"/>
        </w:rPr>
        <w:t xml:space="preserve">signing </w:t>
      </w:r>
      <w:r w:rsidRPr="0011387D">
        <w:rPr>
          <w:rFonts w:ascii="Times New Roman" w:hAnsi="Times New Roman" w:cs="Times New Roman"/>
          <w:color w:val="33332A"/>
        </w:rPr>
        <w:t>thi</w:t>
      </w:r>
      <w:r w:rsidRPr="0011387D">
        <w:rPr>
          <w:rFonts w:ascii="Times New Roman" w:hAnsi="Times New Roman" w:cs="Times New Roman"/>
          <w:color w:val="5D5B42"/>
        </w:rPr>
        <w:t xml:space="preserve">s </w:t>
      </w:r>
      <w:r w:rsidRPr="0011387D">
        <w:rPr>
          <w:rFonts w:ascii="Times New Roman" w:hAnsi="Times New Roman" w:cs="Times New Roman"/>
          <w:color w:val="33332A"/>
        </w:rPr>
        <w:t>prox</w:t>
      </w:r>
      <w:r w:rsidRPr="0011387D">
        <w:rPr>
          <w:rFonts w:ascii="Times New Roman" w:hAnsi="Times New Roman" w:cs="Times New Roman"/>
          <w:color w:val="5D5B42"/>
        </w:rPr>
        <w:t xml:space="preserve">y </w:t>
      </w:r>
      <w:r w:rsidRPr="0011387D">
        <w:rPr>
          <w:rFonts w:ascii="Times New Roman" w:hAnsi="Times New Roman" w:cs="Times New Roman"/>
          <w:color w:val="33332A"/>
        </w:rPr>
        <w:t xml:space="preserve">I have </w:t>
      </w:r>
      <w:r>
        <w:rPr>
          <w:rFonts w:ascii="Times New Roman" w:hAnsi="Times New Roman" w:cs="Times New Roman"/>
          <w:color w:val="444438"/>
        </w:rPr>
        <w:t xml:space="preserve">the authority </w:t>
      </w:r>
      <w:r w:rsidRPr="0011387D">
        <w:rPr>
          <w:rFonts w:ascii="Times New Roman" w:hAnsi="Times New Roman" w:cs="Times New Roman"/>
          <w:color w:val="444438"/>
        </w:rPr>
        <w:t xml:space="preserve">to grant this </w:t>
      </w:r>
      <w:r w:rsidRPr="0011387D">
        <w:rPr>
          <w:rFonts w:ascii="Times New Roman" w:hAnsi="Times New Roman" w:cs="Times New Roman"/>
          <w:color w:val="33332A"/>
        </w:rPr>
        <w:t xml:space="preserve">proxy to the individual named herein to </w:t>
      </w:r>
      <w:r w:rsidRPr="0011387D">
        <w:rPr>
          <w:rFonts w:ascii="Times New Roman" w:hAnsi="Times New Roman" w:cs="Times New Roman"/>
          <w:color w:val="444438"/>
        </w:rPr>
        <w:t xml:space="preserve">exercise </w:t>
      </w:r>
      <w:r w:rsidRPr="0011387D">
        <w:rPr>
          <w:rFonts w:ascii="Times New Roman" w:hAnsi="Times New Roman" w:cs="Times New Roman"/>
          <w:color w:val="33332A"/>
        </w:rPr>
        <w:t>this proxy.</w:t>
      </w:r>
    </w:p>
    <w:p w:rsidR="00DC6FC4" w:rsidRPr="0011387D" w:rsidRDefault="00DC6FC4" w:rsidP="00DC6FC4">
      <w:pPr>
        <w:spacing w:before="5" w:line="17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C54C8C" w:rsidP="00DC6FC4">
      <w:pPr>
        <w:ind w:left="3367" w:right="183" w:hanging="1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-13335</wp:posOffset>
                </wp:positionV>
                <wp:extent cx="2926715" cy="1270"/>
                <wp:effectExtent l="0" t="0" r="26035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1270"/>
                          <a:chOff x="3554" y="-21"/>
                          <a:chExt cx="4609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554" y="-21"/>
                            <a:ext cx="4609" cy="2"/>
                          </a:xfrm>
                          <a:custGeom>
                            <a:avLst/>
                            <a:gdLst>
                              <a:gd name="T0" fmla="+- 0 3554 3554"/>
                              <a:gd name="T1" fmla="*/ T0 w 4609"/>
                              <a:gd name="T2" fmla="+- 0 8162 3554"/>
                              <a:gd name="T3" fmla="*/ T2 w 4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9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8990">
                            <a:solidFill>
                              <a:srgbClr val="605B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D873" id="Group 2" o:spid="_x0000_s1026" style="position:absolute;margin-left:177.7pt;margin-top:-1.05pt;width:230.45pt;height:.1pt;z-index:-251656192;mso-position-horizontal-relative:page" coordorigin="3554,-21" coordsize="4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">
                <v:shape id="Freeform 3" o:spid="_x0000_s1027" style="position:absolute;left:3554;top:-21;width:4609;height:2;visibility:visible;mso-wrap-style:square;v-text-anchor:top" coordsize="4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HU8QA&#10;AADaAAAADwAAAGRycy9kb3ducmV2LnhtbESPzWsCMRTE7wX/h/AEbzVrET9Wo1i1YHsRvw7eHslz&#10;d3Hzsmyirv99UxB6HGbmN8x03thS3Kn2hWMFvW4Cglg7U3Cm4Hj4eh+B8AHZYOmYFDzJw3zWepti&#10;atyDd3Tfh0xECPsUFeQhVKmUXudk0XddRRy9i6sthijrTJoaHxFuS/mRJANpseC4kGNFy5z0dX+z&#10;CvR6tBl+r8492v6M18/+SX8e+16pTrtZTEAEasJ/+NXeGAUD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R1PEAAAA2gAAAA8AAAAAAAAAAAAAAAAAmAIAAGRycy9k&#10;b3ducmV2LnhtbFBLBQYAAAAABAAEAPUAAACJAwAAAAA=&#10;" path="m,l4608,e" filled="f" strokecolor="#605b44" strokeweight=".24972mm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 w:rsidR="00DC6FC4" w:rsidRPr="0011387D">
        <w:rPr>
          <w:rFonts w:ascii="Times New Roman" w:hAnsi="Times New Roman" w:cs="Times New Roman"/>
          <w:color w:val="33332A"/>
          <w:w w:val="115"/>
        </w:rPr>
        <w:t>Owner's Signature</w:t>
      </w:r>
    </w:p>
    <w:p w:rsidR="00DC6FC4" w:rsidRPr="0011387D" w:rsidRDefault="00DC6FC4" w:rsidP="00DC6FC4">
      <w:pPr>
        <w:spacing w:before="7" w:line="11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C54C8C" w:rsidP="00DC6FC4">
      <w:pPr>
        <w:ind w:left="3367" w:right="94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-10795</wp:posOffset>
                </wp:positionV>
                <wp:extent cx="2926715" cy="1270"/>
                <wp:effectExtent l="0" t="0" r="2603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1270"/>
                          <a:chOff x="3554" y="-17"/>
                          <a:chExt cx="46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54" y="-17"/>
                            <a:ext cx="4609" cy="2"/>
                          </a:xfrm>
                          <a:custGeom>
                            <a:avLst/>
                            <a:gdLst>
                              <a:gd name="T0" fmla="+- 0 3554 3554"/>
                              <a:gd name="T1" fmla="*/ T0 w 4609"/>
                              <a:gd name="T2" fmla="+- 0 8162 3554"/>
                              <a:gd name="T3" fmla="*/ T2 w 4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9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8990">
                            <a:solidFill>
                              <a:srgbClr val="575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1098B" id="Group 4" o:spid="_x0000_s1026" style="position:absolute;margin-left:177.7pt;margin-top:-.85pt;width:230.45pt;height:.1pt;z-index:-251655168;mso-position-horizontal-relative:page" coordorigin="3554,-17" coordsize="4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XNYgMAAOA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">
                <v:shape id="Freeform 5" o:spid="_x0000_s1027" style="position:absolute;left:3554;top:-17;width:4609;height:2;visibility:visible;mso-wrap-style:square;v-text-anchor:top" coordsize="4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nt8IA&#10;AADaAAAADwAAAGRycy9kb3ducmV2LnhtbESPzYrCQBCE74LvMLSwN52oi0g2ExH/1oMH/x6gN9Ob&#10;hM30hMxosm/vCILHoqq+opJFZypxp8aVlhWMRxEI4szqknMF18t2OAfhPLLGyjIp+CcHi7TfSzDW&#10;tuUT3c8+FwHCLkYFhfd1LKXLCjLoRrYmDt6vbQz6IJtc6gbbADeVnETRTBosOSwUWNOqoOzvfDMK&#10;fnb2e328Zj6qd6ZdbQ7HajpvlfoYdMsvEJ46/w6/2nut4BO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Se3wgAAANoAAAAPAAAAAAAAAAAAAAAAAJgCAABkcnMvZG93&#10;bnJldi54bWxQSwUGAAAAAAQABAD1AAAAhwMAAAAA&#10;" path="m,l4608,e" filled="f" strokecolor="#57573f" strokeweight=".24972mm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 w:rsidR="00DC6FC4" w:rsidRPr="0011387D">
        <w:rPr>
          <w:rFonts w:ascii="Times New Roman" w:hAnsi="Times New Roman" w:cs="Times New Roman"/>
          <w:color w:val="33332A"/>
        </w:rPr>
        <w:t>Date</w:t>
      </w:r>
    </w:p>
    <w:p w:rsidR="00DC6FC4" w:rsidRPr="0011387D" w:rsidRDefault="00DC6FC4" w:rsidP="00DC6FC4">
      <w:pPr>
        <w:spacing w:before="7" w:line="11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DC6FC4" w:rsidP="00DC6FC4">
      <w:pPr>
        <w:spacing w:line="220" w:lineRule="exact"/>
        <w:rPr>
          <w:rFonts w:ascii="Times New Roman" w:hAnsi="Times New Roman" w:cs="Times New Roman"/>
        </w:rPr>
      </w:pPr>
    </w:p>
    <w:p w:rsidR="00DC6FC4" w:rsidRPr="0011387D" w:rsidRDefault="00C54C8C" w:rsidP="00DC6FC4">
      <w:pPr>
        <w:ind w:left="3367" w:right="94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-10795</wp:posOffset>
                </wp:positionV>
                <wp:extent cx="2948940" cy="1270"/>
                <wp:effectExtent l="0" t="0" r="22860" b="1778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270"/>
                          <a:chOff x="3554" y="-17"/>
                          <a:chExt cx="4644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554" y="-17"/>
                            <a:ext cx="4644" cy="2"/>
                          </a:xfrm>
                          <a:custGeom>
                            <a:avLst/>
                            <a:gdLst>
                              <a:gd name="T0" fmla="+- 0 3554 3554"/>
                              <a:gd name="T1" fmla="*/ T0 w 4644"/>
                              <a:gd name="T2" fmla="+- 0 8198 3554"/>
                              <a:gd name="T3" fmla="*/ T2 w 4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4">
                                <a:moveTo>
                                  <a:pt x="0" y="0"/>
                                </a:moveTo>
                                <a:lnTo>
                                  <a:pt x="4644" y="0"/>
                                </a:lnTo>
                              </a:path>
                            </a:pathLst>
                          </a:custGeom>
                          <a:noFill/>
                          <a:ln w="8990">
                            <a:solidFill>
                              <a:srgbClr val="5B5B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72795" id="Group 6" o:spid="_x0000_s1026" style="position:absolute;margin-left:177.7pt;margin-top:-.85pt;width:232.2pt;height:.1pt;z-index:-251654144;mso-position-horizontal-relative:page" coordorigin="3554,-17" coordsize="4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">
                <v:shape id="Freeform 7" o:spid="_x0000_s1027" style="position:absolute;left:3554;top:-17;width:4644;height:2;visibility:visible;mso-wrap-style:square;v-text-anchor:top" coordsize="4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jCMIA&#10;AADaAAAADwAAAGRycy9kb3ducmV2LnhtbESPQYvCMBSE7wv+h/AEb2tqEZFqFBFF8bRbd8Hjo3m2&#10;1ealNLGt/94sLHgcZuYbZrnuTSVaalxpWcFkHIEgzqwuOVfwc95/zkE4j6yxskwKnuRgvRp8LDHR&#10;tuNvalOfiwBhl6CCwvs6kdJlBRl0Y1sTB+9qG4M+yCaXusEuwE0l4yiaSYMlh4UCa9oWlN3Th1Fw&#10;ic/1btpWukvjdHP4mv2eutteqdGw3yxAeOr9O/zfPmoFMfxd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6MIwgAAANoAAAAPAAAAAAAAAAAAAAAAAJgCAABkcnMvZG93&#10;bnJldi54bWxQSwUGAAAAAAQABAD1AAAAhwMAAAAA&#10;" path="m,l4644,e" filled="f" strokecolor="#5b5b44" strokeweight=".24972mm">
                  <v:path arrowok="t" o:connecttype="custom" o:connectlocs="0,0;4644,0" o:connectangles="0,0"/>
                </v:shape>
                <w10:wrap anchorx="page"/>
              </v:group>
            </w:pict>
          </mc:Fallback>
        </mc:AlternateContent>
      </w:r>
      <w:r w:rsidR="00DC6FC4" w:rsidRPr="0011387D">
        <w:rPr>
          <w:rFonts w:ascii="Times New Roman" w:hAnsi="Times New Roman" w:cs="Times New Roman"/>
          <w:color w:val="33332A"/>
        </w:rPr>
        <w:t xml:space="preserve">Address </w:t>
      </w:r>
      <w:r w:rsidR="00DC6FC4" w:rsidRPr="0011387D">
        <w:rPr>
          <w:rFonts w:ascii="Times New Roman" w:hAnsi="Times New Roman" w:cs="Times New Roman"/>
          <w:color w:val="444438"/>
        </w:rPr>
        <w:t xml:space="preserve">of Owner's </w:t>
      </w:r>
      <w:r w:rsidR="007A083A">
        <w:rPr>
          <w:rFonts w:ascii="Times New Roman" w:hAnsi="Times New Roman" w:cs="Times New Roman"/>
          <w:color w:val="444438"/>
        </w:rPr>
        <w:t>P</w:t>
      </w:r>
      <w:r w:rsidR="00DC6FC4" w:rsidRPr="0011387D">
        <w:rPr>
          <w:rFonts w:ascii="Times New Roman" w:hAnsi="Times New Roman" w:cs="Times New Roman"/>
          <w:color w:val="33332A"/>
        </w:rPr>
        <w:t xml:space="preserve">roperty </w:t>
      </w:r>
      <w:r w:rsidR="00DC6FC4" w:rsidRPr="0011387D">
        <w:rPr>
          <w:rFonts w:ascii="Times New Roman" w:hAnsi="Times New Roman" w:cs="Times New Roman"/>
          <w:color w:val="444438"/>
        </w:rPr>
        <w:t xml:space="preserve"> </w:t>
      </w:r>
    </w:p>
    <w:p w:rsidR="00DC6FC4" w:rsidRPr="0011387D" w:rsidRDefault="00DC6FC4" w:rsidP="00DC6FC4">
      <w:pPr>
        <w:spacing w:before="18" w:line="260" w:lineRule="exact"/>
        <w:rPr>
          <w:rFonts w:ascii="Times New Roman" w:hAnsi="Times New Roman" w:cs="Times New Roman"/>
        </w:rPr>
      </w:pPr>
    </w:p>
    <w:p w:rsidR="00DC6FC4" w:rsidRPr="0011387D" w:rsidRDefault="00DC6FC4" w:rsidP="004E27E2">
      <w:pPr>
        <w:spacing w:line="252" w:lineRule="auto"/>
        <w:ind w:right="183"/>
        <w:rPr>
          <w:rFonts w:ascii="Times New Roman" w:eastAsia="Times New Roman" w:hAnsi="Times New Roman" w:cs="Times New Roman"/>
        </w:rPr>
      </w:pPr>
      <w:r w:rsidRPr="0011387D">
        <w:rPr>
          <w:rFonts w:ascii="Times New Roman" w:hAnsi="Times New Roman" w:cs="Times New Roman"/>
          <w:color w:val="33332A"/>
        </w:rPr>
        <w:t xml:space="preserve">This proxy is revocable by the </w:t>
      </w:r>
      <w:r w:rsidRPr="0011387D">
        <w:rPr>
          <w:rFonts w:ascii="Times New Roman" w:hAnsi="Times New Roman" w:cs="Times New Roman"/>
          <w:color w:val="444438"/>
        </w:rPr>
        <w:t xml:space="preserve">Owner and is valid only for </w:t>
      </w:r>
      <w:r w:rsidRPr="0011387D">
        <w:rPr>
          <w:rFonts w:ascii="Times New Roman" w:hAnsi="Times New Roman" w:cs="Times New Roman"/>
          <w:color w:val="33332A"/>
        </w:rPr>
        <w:t xml:space="preserve">the meeting </w:t>
      </w:r>
      <w:r w:rsidRPr="0011387D">
        <w:rPr>
          <w:rFonts w:ascii="Times New Roman" w:hAnsi="Times New Roman" w:cs="Times New Roman"/>
          <w:color w:val="444438"/>
        </w:rPr>
        <w:t xml:space="preserve">for which it is given and any </w:t>
      </w:r>
      <w:r w:rsidRPr="0011387D">
        <w:rPr>
          <w:rFonts w:ascii="Times New Roman" w:hAnsi="Times New Roman" w:cs="Times New Roman"/>
          <w:color w:val="33332A"/>
        </w:rPr>
        <w:t>lawful</w:t>
      </w:r>
      <w:r w:rsidRPr="0011387D">
        <w:rPr>
          <w:rFonts w:ascii="Times New Roman" w:hAnsi="Times New Roman" w:cs="Times New Roman"/>
          <w:color w:val="33332A"/>
          <w:w w:val="98"/>
        </w:rPr>
        <w:t xml:space="preserve"> </w:t>
      </w:r>
      <w:r w:rsidRPr="0011387D">
        <w:rPr>
          <w:rFonts w:ascii="Times New Roman" w:hAnsi="Times New Roman" w:cs="Times New Roman"/>
          <w:color w:val="33332A"/>
        </w:rPr>
        <w:t xml:space="preserve">continuation thereof. In no </w:t>
      </w:r>
      <w:r w:rsidRPr="0011387D">
        <w:rPr>
          <w:rFonts w:ascii="Times New Roman" w:hAnsi="Times New Roman" w:cs="Times New Roman"/>
          <w:color w:val="444438"/>
        </w:rPr>
        <w:t xml:space="preserve">event is </w:t>
      </w:r>
      <w:r w:rsidRPr="0011387D">
        <w:rPr>
          <w:rFonts w:ascii="Times New Roman" w:hAnsi="Times New Roman" w:cs="Times New Roman"/>
          <w:color w:val="33332A"/>
        </w:rPr>
        <w:t xml:space="preserve">the proxy </w:t>
      </w:r>
      <w:r w:rsidRPr="0011387D">
        <w:rPr>
          <w:rFonts w:ascii="Times New Roman" w:hAnsi="Times New Roman" w:cs="Times New Roman"/>
          <w:color w:val="444438"/>
        </w:rPr>
        <w:t xml:space="preserve">valid for </w:t>
      </w:r>
      <w:r w:rsidRPr="0011387D">
        <w:rPr>
          <w:rFonts w:ascii="Times New Roman" w:hAnsi="Times New Roman" w:cs="Times New Roman"/>
          <w:color w:val="33332A"/>
        </w:rPr>
        <w:t xml:space="preserve">more than </w:t>
      </w:r>
      <w:r w:rsidRPr="0011387D">
        <w:rPr>
          <w:rFonts w:ascii="Times New Roman" w:hAnsi="Times New Roman" w:cs="Times New Roman"/>
          <w:color w:val="444438"/>
        </w:rPr>
        <w:t xml:space="preserve">one </w:t>
      </w:r>
      <w:r w:rsidRPr="0011387D">
        <w:rPr>
          <w:rFonts w:ascii="Times New Roman" w:hAnsi="Times New Roman" w:cs="Times New Roman"/>
          <w:color w:val="33332A"/>
        </w:rPr>
        <w:t xml:space="preserve">hundred </w:t>
      </w:r>
      <w:r w:rsidRPr="0011387D">
        <w:rPr>
          <w:rFonts w:ascii="Times New Roman" w:hAnsi="Times New Roman" w:cs="Times New Roman"/>
          <w:color w:val="444438"/>
        </w:rPr>
        <w:t xml:space="preserve">eighty (180) </w:t>
      </w:r>
      <w:r w:rsidRPr="0011387D">
        <w:rPr>
          <w:rFonts w:ascii="Times New Roman" w:hAnsi="Times New Roman" w:cs="Times New Roman"/>
          <w:color w:val="33332A"/>
        </w:rPr>
        <w:t xml:space="preserve">days </w:t>
      </w:r>
      <w:r w:rsidRPr="0011387D">
        <w:rPr>
          <w:rFonts w:ascii="Times New Roman" w:hAnsi="Times New Roman" w:cs="Times New Roman"/>
          <w:color w:val="444438"/>
        </w:rPr>
        <w:t xml:space="preserve">from the </w:t>
      </w:r>
      <w:r w:rsidRPr="0011387D">
        <w:rPr>
          <w:rFonts w:ascii="Times New Roman" w:hAnsi="Times New Roman" w:cs="Times New Roman"/>
          <w:color w:val="33332A"/>
        </w:rPr>
        <w:t>date</w:t>
      </w:r>
      <w:r w:rsidRPr="0011387D">
        <w:rPr>
          <w:rFonts w:ascii="Times New Roman" w:hAnsi="Times New Roman" w:cs="Times New Roman"/>
          <w:color w:val="33332A"/>
          <w:w w:val="101"/>
        </w:rPr>
        <w:t xml:space="preserve"> </w:t>
      </w:r>
      <w:r w:rsidRPr="0011387D">
        <w:rPr>
          <w:rFonts w:ascii="Times New Roman" w:hAnsi="Times New Roman" w:cs="Times New Roman"/>
          <w:color w:val="33332A"/>
        </w:rPr>
        <w:t xml:space="preserve">this proxy </w:t>
      </w:r>
      <w:r w:rsidRPr="0011387D">
        <w:rPr>
          <w:rFonts w:ascii="Times New Roman" w:hAnsi="Times New Roman" w:cs="Times New Roman"/>
          <w:color w:val="444438"/>
        </w:rPr>
        <w:t>was signed.</w:t>
      </w:r>
    </w:p>
    <w:p w:rsidR="00552673" w:rsidRDefault="00552673"/>
    <w:sectPr w:rsidR="00552673" w:rsidSect="0055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C4"/>
    <w:rsid w:val="00071FF3"/>
    <w:rsid w:val="000C4A98"/>
    <w:rsid w:val="00492056"/>
    <w:rsid w:val="004E27E2"/>
    <w:rsid w:val="00552673"/>
    <w:rsid w:val="0073059C"/>
    <w:rsid w:val="007A083A"/>
    <w:rsid w:val="007C7B5E"/>
    <w:rsid w:val="008829DE"/>
    <w:rsid w:val="008E502F"/>
    <w:rsid w:val="00982692"/>
    <w:rsid w:val="00A75414"/>
    <w:rsid w:val="00AA415B"/>
    <w:rsid w:val="00B22B99"/>
    <w:rsid w:val="00C54C8C"/>
    <w:rsid w:val="00C62800"/>
    <w:rsid w:val="00C66FA5"/>
    <w:rsid w:val="00D36CA6"/>
    <w:rsid w:val="00DC5A18"/>
    <w:rsid w:val="00DC6FC4"/>
    <w:rsid w:val="00E42E4B"/>
    <w:rsid w:val="00EC13B4"/>
    <w:rsid w:val="00F13D18"/>
    <w:rsid w:val="00F664C5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91796-FA5F-4883-A559-E352656E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FC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 Buschmann</dc:creator>
  <cp:lastModifiedBy>Beatty, Michelle</cp:lastModifiedBy>
  <cp:revision>6</cp:revision>
  <cp:lastPrinted>2015-09-28T15:57:00Z</cp:lastPrinted>
  <dcterms:created xsi:type="dcterms:W3CDTF">2018-06-07T12:42:00Z</dcterms:created>
  <dcterms:modified xsi:type="dcterms:W3CDTF">2018-06-07T13:34:00Z</dcterms:modified>
</cp:coreProperties>
</file>